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4" w:rsidRPr="005A09B7" w:rsidRDefault="004B5454" w:rsidP="004B545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>CPEM N° 18</w:t>
      </w:r>
    </w:p>
    <w:p w:rsidR="004B5454" w:rsidRDefault="004B5454" w:rsidP="004B545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i/>
        </w:rPr>
        <w:t>Asignatura: Historia</w:t>
      </w:r>
    </w:p>
    <w:p w:rsidR="004B5454" w:rsidRDefault="004B5454" w:rsidP="004B545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70"/>
        </w:tabs>
        <w:jc w:val="center"/>
      </w:pPr>
      <w:r>
        <w:rPr>
          <w:b/>
        </w:rPr>
        <w:t>4 ° AÑO</w:t>
      </w:r>
    </w:p>
    <w:p w:rsidR="004B5454" w:rsidRPr="005A09B7" w:rsidRDefault="004B5454" w:rsidP="004B545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 w:rsidRPr="005A09B7">
        <w:t xml:space="preserve">Programa de </w:t>
      </w:r>
      <w:r>
        <w:t xml:space="preserve">exámenes </w:t>
      </w:r>
      <w:r w:rsidRPr="005A09B7">
        <w:t>Previos, Libres y Equivalentes.</w:t>
      </w:r>
    </w:p>
    <w:p w:rsidR="004B5454" w:rsidRDefault="004B5454" w:rsidP="004B545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t>AÑO 2019</w:t>
      </w:r>
    </w:p>
    <w:p w:rsidR="00F42355" w:rsidRPr="004B5454" w:rsidRDefault="00BF7D98" w:rsidP="004B5454">
      <w:pPr>
        <w:jc w:val="both"/>
        <w:rPr>
          <w:b/>
        </w:rPr>
      </w:pPr>
      <w:r w:rsidRPr="004B5454">
        <w:rPr>
          <w:b/>
        </w:rPr>
        <w:t>Unidad I: Estados Naci</w:t>
      </w:r>
      <w:r w:rsidR="004B5454">
        <w:rPr>
          <w:b/>
        </w:rPr>
        <w:t>onales y el sistema Oligárquico</w:t>
      </w:r>
    </w:p>
    <w:p w:rsidR="00F42355" w:rsidRDefault="00BF7D98" w:rsidP="00D31F8E">
      <w:pPr>
        <w:jc w:val="both"/>
      </w:pPr>
      <w:r>
        <w:t>El proceso de constitución de los Estad</w:t>
      </w:r>
      <w:r w:rsidR="00D31F8E">
        <w:t>os Nacionales en Latinoamérica a f</w:t>
      </w:r>
      <w:r>
        <w:t>ines del siglo XIX.</w:t>
      </w:r>
      <w:r w:rsidR="00D31F8E">
        <w:t xml:space="preserve"> </w:t>
      </w:r>
      <w:r>
        <w:t>Los regímenes oligárquicos, la economía dependiente de los países Latinoamericanos</w:t>
      </w:r>
      <w:r w:rsidR="00D31F8E">
        <w:t>. La D</w:t>
      </w:r>
      <w:r>
        <w:t>ivisión Internacional del Trabajo, países centrales y periféricos.  El rol de cada uno en el mundo.</w:t>
      </w:r>
      <w:r w:rsidR="00D31F8E">
        <w:t xml:space="preserve"> </w:t>
      </w:r>
      <w:r>
        <w:t>Las</w:t>
      </w:r>
      <w:r w:rsidR="00D31F8E">
        <w:t xml:space="preserve"> sociedades latinoamericanas y su</w:t>
      </w:r>
      <w:r>
        <w:t>s características sociales.</w:t>
      </w:r>
      <w:r w:rsidR="00D31F8E">
        <w:t xml:space="preserve"> </w:t>
      </w:r>
      <w:r>
        <w:t xml:space="preserve">Los </w:t>
      </w:r>
      <w:r w:rsidR="00D31F8E">
        <w:t>c</w:t>
      </w:r>
      <w:r>
        <w:t>onservadores y la imposición del Fraude Electoral. La propiedad de la tierra pocas manos, la Hacienda.</w:t>
      </w:r>
    </w:p>
    <w:p w:rsidR="00F42355" w:rsidRPr="004B5454" w:rsidRDefault="00BF7D98" w:rsidP="004B5454">
      <w:pPr>
        <w:jc w:val="both"/>
        <w:rPr>
          <w:b/>
        </w:rPr>
      </w:pPr>
      <w:r w:rsidRPr="004B5454">
        <w:rPr>
          <w:b/>
        </w:rPr>
        <w:t>Unidad I</w:t>
      </w:r>
      <w:r w:rsidR="004B5454">
        <w:rPr>
          <w:b/>
        </w:rPr>
        <w:t>I: Crisis y Revolución Mexicana</w:t>
      </w:r>
    </w:p>
    <w:p w:rsidR="00F42355" w:rsidRDefault="00BF7D98" w:rsidP="00D31F8E">
      <w:pPr>
        <w:jc w:val="both"/>
      </w:pPr>
      <w:r>
        <w:t>Las formas capitalistas de América Latina, el sistema oligárquico de dominación política. El liberalismo y el socialismo. El Positivismo invade las Ciencias Sociales. Análisis de casos: Porfirio Díaz.  La concentración de</w:t>
      </w:r>
      <w:r w:rsidR="00D31F8E">
        <w:t xml:space="preserve"> la tierra en pocas manos.  La R</w:t>
      </w:r>
      <w:r>
        <w:t xml:space="preserve">evolución Mexicana.  La constitución del </w:t>
      </w:r>
      <w:r w:rsidR="00D31F8E">
        <w:t>´</w:t>
      </w:r>
      <w:r>
        <w:t>17, los alcances, los límites. Las diferencias entre el norte y el sur.  Los líderes revolucionarios.  Los gobiernos de transición.  Características.</w:t>
      </w:r>
      <w:r w:rsidR="00D31F8E">
        <w:t xml:space="preserve"> El reclamo por</w:t>
      </w:r>
      <w:r>
        <w:t xml:space="preserve"> la tierra continúa.</w:t>
      </w:r>
    </w:p>
    <w:p w:rsidR="00F42355" w:rsidRPr="004B5454" w:rsidRDefault="00BF7D98" w:rsidP="004B5454">
      <w:pPr>
        <w:jc w:val="both"/>
        <w:rPr>
          <w:b/>
        </w:rPr>
      </w:pPr>
      <w:r w:rsidRPr="004B5454">
        <w:rPr>
          <w:b/>
        </w:rPr>
        <w:t xml:space="preserve">Unidad III: La crisis del </w:t>
      </w:r>
      <w:r w:rsidR="00D31F8E">
        <w:rPr>
          <w:b/>
        </w:rPr>
        <w:t>´</w:t>
      </w:r>
      <w:r w:rsidRPr="004B5454">
        <w:rPr>
          <w:b/>
        </w:rPr>
        <w:t>30 los gobiern</w:t>
      </w:r>
      <w:r w:rsidR="004B5454">
        <w:rPr>
          <w:b/>
        </w:rPr>
        <w:t>os Populistas de América Latina</w:t>
      </w:r>
    </w:p>
    <w:p w:rsidR="00F42355" w:rsidRDefault="00BF7D98" w:rsidP="00D31F8E">
      <w:pPr>
        <w:jc w:val="both"/>
      </w:pPr>
      <w:r>
        <w:t xml:space="preserve">La crisis del </w:t>
      </w:r>
      <w:r w:rsidR="00D31F8E">
        <w:t>´</w:t>
      </w:r>
      <w:r>
        <w:t>30 y los gobiernos Populistas en América Latina.</w:t>
      </w:r>
      <w:r w:rsidR="00D31F8E">
        <w:t xml:space="preserve"> </w:t>
      </w:r>
      <w:r>
        <w:t>Los militares como actores políticos. La ISI, consecuencias.</w:t>
      </w:r>
      <w:r w:rsidR="00D31F8E">
        <w:t xml:space="preserve"> </w:t>
      </w:r>
      <w:r>
        <w:t>Los gobiernos Populistas</w:t>
      </w:r>
      <w:r w:rsidR="00D31F8E">
        <w:t>: características</w:t>
      </w:r>
      <w:r>
        <w:t xml:space="preserve">  generales de l</w:t>
      </w:r>
      <w:r w:rsidR="00D31F8E">
        <w:t>os mismos, la intervención del E</w:t>
      </w:r>
      <w:r>
        <w:t>stado en la economía</w:t>
      </w:r>
      <w:r w:rsidR="00D31F8E">
        <w:t>.</w:t>
      </w:r>
      <w:r>
        <w:t xml:space="preserve"> Cárdenas, Vargas y Perón.</w:t>
      </w:r>
      <w:r w:rsidR="00D31F8E">
        <w:t xml:space="preserve"> </w:t>
      </w:r>
      <w:r>
        <w:t>Estudios de caso: El Peronismo, características generales de los populismos: intervención económica: IAPI, líder carismático, ampliación ciudadana, legislación laboral, art. 14 Bis.</w:t>
      </w:r>
    </w:p>
    <w:p w:rsidR="00F42355" w:rsidRPr="004B5454" w:rsidRDefault="00BF7D98" w:rsidP="004B5454">
      <w:pPr>
        <w:jc w:val="both"/>
        <w:rPr>
          <w:b/>
        </w:rPr>
      </w:pPr>
      <w:r w:rsidRPr="004B5454">
        <w:rPr>
          <w:b/>
        </w:rPr>
        <w:t>Unida</w:t>
      </w:r>
      <w:r w:rsidR="004B5454">
        <w:rPr>
          <w:b/>
        </w:rPr>
        <w:t>d IV: La transformación de Cuba</w:t>
      </w:r>
    </w:p>
    <w:p w:rsidR="00F42355" w:rsidRDefault="00BF7D98" w:rsidP="00D31F8E">
      <w:pPr>
        <w:jc w:val="both"/>
      </w:pPr>
      <w:r>
        <w:t>Características económicas de la isla, el monocultivo del azúcar.  Batista y su gobierno.  La relación con Estados Unidos.  La dependencia de su economía.  Las diferencias sociales.</w:t>
      </w:r>
      <w:r w:rsidR="00D31F8E">
        <w:t xml:space="preserve"> </w:t>
      </w:r>
      <w:r>
        <w:t>El movimiento 26 de Julio.  El ataque al Moncada. El mundo bipolar.  La relación con la Unión Soviética.  Los resultados, la educación y el sistema de salud.  El bloqueo genocida de Estados Unidos, límites de la revolución.  La hegemonía del capitalismo mundial</w:t>
      </w:r>
    </w:p>
    <w:p w:rsidR="00F42355" w:rsidRPr="004B5454" w:rsidRDefault="004B5454" w:rsidP="004B5454">
      <w:pPr>
        <w:jc w:val="both"/>
        <w:rPr>
          <w:u w:val="single"/>
        </w:rPr>
      </w:pPr>
      <w:r w:rsidRPr="004B5454">
        <w:rPr>
          <w:u w:val="single"/>
        </w:rPr>
        <w:t>Bibliografía</w:t>
      </w:r>
      <w:r w:rsidR="00BF7D98" w:rsidRPr="004B5454">
        <w:rPr>
          <w:u w:val="single"/>
        </w:rPr>
        <w:t>:</w:t>
      </w:r>
    </w:p>
    <w:p w:rsidR="00F42355" w:rsidRDefault="00BF7D98" w:rsidP="004B5454">
      <w:pPr>
        <w:pStyle w:val="Prrafodelista"/>
        <w:numPr>
          <w:ilvl w:val="0"/>
          <w:numId w:val="1"/>
        </w:numPr>
        <w:jc w:val="both"/>
      </w:pPr>
      <w:proofErr w:type="spellStart"/>
      <w:r>
        <w:t>Moglia</w:t>
      </w:r>
      <w:proofErr w:type="spellEnd"/>
      <w:r>
        <w:t xml:space="preserve"> Patricia, </w:t>
      </w:r>
      <w:proofErr w:type="spellStart"/>
      <w:r>
        <w:t>Sislián</w:t>
      </w:r>
      <w:proofErr w:type="spellEnd"/>
      <w:r w:rsidR="004B5454">
        <w:t>;</w:t>
      </w:r>
      <w:r>
        <w:t xml:space="preserve"> </w:t>
      </w:r>
      <w:proofErr w:type="spellStart"/>
      <w:r>
        <w:t>Alabat</w:t>
      </w:r>
      <w:proofErr w:type="spellEnd"/>
      <w:r>
        <w:t xml:space="preserve">, Mónica, </w:t>
      </w:r>
      <w:r w:rsidRPr="00BF7D98">
        <w:rPr>
          <w:i/>
        </w:rPr>
        <w:t>Pensar la Historia</w:t>
      </w:r>
      <w:r>
        <w:t>, Bs As, Plus Ultra. 1997</w:t>
      </w:r>
    </w:p>
    <w:p w:rsidR="00D31F8E" w:rsidRDefault="00BF7D98" w:rsidP="00D31F8E">
      <w:pPr>
        <w:pStyle w:val="Prrafodelista"/>
        <w:numPr>
          <w:ilvl w:val="0"/>
          <w:numId w:val="1"/>
        </w:numPr>
        <w:jc w:val="both"/>
      </w:pPr>
      <w:proofErr w:type="spellStart"/>
      <w:r>
        <w:t>Nosiglia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 Catalina, </w:t>
      </w:r>
      <w:r w:rsidRPr="00BF7D98">
        <w:rPr>
          <w:i/>
        </w:rPr>
        <w:t>Formación ética y ciudadana</w:t>
      </w:r>
      <w:r>
        <w:t>, Bs As, Estrada. 1999</w:t>
      </w:r>
    </w:p>
    <w:p w:rsidR="00D31F8E" w:rsidRDefault="00D31F8E" w:rsidP="00D31F8E">
      <w:pPr>
        <w:pStyle w:val="Prrafodelista"/>
        <w:numPr>
          <w:ilvl w:val="0"/>
          <w:numId w:val="1"/>
        </w:numPr>
        <w:jc w:val="both"/>
      </w:pPr>
      <w:r>
        <w:t>Alonso y otros</w:t>
      </w:r>
      <w:r w:rsidRPr="00BF7D98">
        <w:rPr>
          <w:i/>
        </w:rPr>
        <w:t>; Historia Mundial Contemporánea</w:t>
      </w:r>
      <w:r>
        <w:t xml:space="preserve">, </w:t>
      </w:r>
      <w:proofErr w:type="spellStart"/>
      <w:r>
        <w:t>Aique</w:t>
      </w:r>
      <w:proofErr w:type="spellEnd"/>
      <w:r>
        <w:t>.</w:t>
      </w:r>
    </w:p>
    <w:p w:rsidR="00D31F8E" w:rsidRDefault="00D31F8E" w:rsidP="00D31F8E">
      <w:pPr>
        <w:pStyle w:val="Prrafodelista"/>
        <w:numPr>
          <w:ilvl w:val="0"/>
          <w:numId w:val="1"/>
        </w:numPr>
        <w:jc w:val="both"/>
      </w:pPr>
      <w:proofErr w:type="spellStart"/>
      <w:r>
        <w:t>Eggers-Brass</w:t>
      </w:r>
      <w:proofErr w:type="spellEnd"/>
      <w:r>
        <w:t xml:space="preserve"> y Gallego; </w:t>
      </w:r>
      <w:r w:rsidRPr="00BF7D98">
        <w:rPr>
          <w:i/>
        </w:rPr>
        <w:t>Historia V. Argentina, América y el mundo en la segunda mitad del siglo XX</w:t>
      </w:r>
      <w:r>
        <w:t>, Bs. As., Maipué, 2011.</w:t>
      </w:r>
    </w:p>
    <w:p w:rsidR="00F42355" w:rsidRDefault="00F42355" w:rsidP="004B5454">
      <w:pPr>
        <w:jc w:val="both"/>
      </w:pPr>
    </w:p>
    <w:p w:rsidR="00F42355" w:rsidRDefault="00F42355" w:rsidP="00BF7D98"/>
    <w:sectPr w:rsidR="00F42355" w:rsidSect="004B5454">
      <w:pgSz w:w="11907" w:h="16839" w:code="9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7B65"/>
    <w:multiLevelType w:val="multilevel"/>
    <w:tmpl w:val="FD7AF7B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924DF7"/>
    <w:multiLevelType w:val="multilevel"/>
    <w:tmpl w:val="649071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42355"/>
    <w:rsid w:val="0002407C"/>
    <w:rsid w:val="004B5454"/>
    <w:rsid w:val="00BF7D98"/>
    <w:rsid w:val="00C46258"/>
    <w:rsid w:val="00D31F8E"/>
    <w:rsid w:val="00F4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5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F42355"/>
    <w:rPr>
      <w:rFonts w:eastAsia="Calibri"/>
    </w:rPr>
  </w:style>
  <w:style w:type="character" w:customStyle="1" w:styleId="ListLabel2">
    <w:name w:val="ListLabel 2"/>
    <w:qFormat/>
    <w:rsid w:val="00F42355"/>
    <w:rPr>
      <w:rFonts w:cs="Courier New"/>
    </w:rPr>
  </w:style>
  <w:style w:type="character" w:customStyle="1" w:styleId="ListLabel3">
    <w:name w:val="ListLabel 3"/>
    <w:qFormat/>
    <w:rsid w:val="00F42355"/>
    <w:rPr>
      <w:rFonts w:cs="Courier New"/>
    </w:rPr>
  </w:style>
  <w:style w:type="character" w:customStyle="1" w:styleId="ListLabel4">
    <w:name w:val="ListLabel 4"/>
    <w:qFormat/>
    <w:rsid w:val="00F42355"/>
    <w:rPr>
      <w:rFonts w:cs="Courier New"/>
    </w:rPr>
  </w:style>
  <w:style w:type="paragraph" w:styleId="Ttulo">
    <w:name w:val="Title"/>
    <w:basedOn w:val="Normal"/>
    <w:next w:val="Textoindependiente"/>
    <w:qFormat/>
    <w:rsid w:val="00F423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F42355"/>
    <w:pPr>
      <w:spacing w:after="140" w:line="276" w:lineRule="auto"/>
    </w:pPr>
  </w:style>
  <w:style w:type="paragraph" w:styleId="Lista">
    <w:name w:val="List"/>
    <w:basedOn w:val="Textoindependiente"/>
    <w:rsid w:val="00F42355"/>
    <w:rPr>
      <w:rFonts w:cs="Mangal"/>
    </w:rPr>
  </w:style>
  <w:style w:type="paragraph" w:customStyle="1" w:styleId="Caption">
    <w:name w:val="Caption"/>
    <w:basedOn w:val="Normal"/>
    <w:qFormat/>
    <w:rsid w:val="00F423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42355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B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dc:description/>
  <cp:lastModifiedBy>Mar</cp:lastModifiedBy>
  <cp:revision>6</cp:revision>
  <dcterms:created xsi:type="dcterms:W3CDTF">2018-03-15T12:39:00Z</dcterms:created>
  <dcterms:modified xsi:type="dcterms:W3CDTF">2019-03-12T17:57:00Z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