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11" w:rsidRDefault="00190E11" w:rsidP="00190E11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CPEM N° 18</w:t>
      </w:r>
    </w:p>
    <w:p w:rsidR="00190E11" w:rsidRDefault="00190E11" w:rsidP="00190E11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DEPARTAMENTO DE CIENCIAS SOCIALES</w:t>
      </w:r>
    </w:p>
    <w:p w:rsidR="00190E11" w:rsidRDefault="00190E11" w:rsidP="00190E11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ASIGNATURA</w:t>
      </w:r>
      <w:r>
        <w:rPr>
          <w:rFonts w:ascii="Book Antiqua" w:hAnsi="Book Antiqua"/>
          <w:b/>
        </w:rPr>
        <w:t xml:space="preserve">: </w:t>
      </w:r>
      <w:r>
        <w:rPr>
          <w:rFonts w:ascii="Book Antiqua" w:eastAsia="Calibri" w:hAnsi="Book Antiqua"/>
          <w:b/>
          <w:bCs/>
        </w:rPr>
        <w:t>CONSTRUCCION CIUDADANA</w:t>
      </w:r>
    </w:p>
    <w:p w:rsidR="00190E11" w:rsidRDefault="00190E11" w:rsidP="00190E11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CURSO</w:t>
      </w:r>
      <w:proofErr w:type="gramStart"/>
      <w:r>
        <w:rPr>
          <w:rFonts w:ascii="Book Antiqua" w:hAnsi="Book Antiqua"/>
          <w:b/>
        </w:rPr>
        <w:t xml:space="preserve">: </w:t>
      </w:r>
      <w:r>
        <w:rPr>
          <w:rFonts w:ascii="Book Antiqua" w:eastAsia="Calibri" w:hAnsi="Book Antiqua" w:cs="Lucida Bright"/>
          <w:b/>
          <w:bCs/>
          <w:sz w:val="28"/>
          <w:szCs w:val="28"/>
        </w:rPr>
        <w:t xml:space="preserve"> 1ro</w:t>
      </w:r>
      <w:proofErr w:type="gramEnd"/>
      <w:r>
        <w:rPr>
          <w:rFonts w:ascii="Book Antiqua" w:eastAsia="Calibri" w:hAnsi="Book Antiqua" w:cs="Lucida Bright"/>
          <w:b/>
          <w:bCs/>
          <w:sz w:val="28"/>
          <w:szCs w:val="28"/>
        </w:rPr>
        <w:t xml:space="preserve"> Tecnicatura Musicalización y sonido</w:t>
      </w:r>
    </w:p>
    <w:p w:rsidR="00190E11" w:rsidRDefault="00190E11" w:rsidP="00190E11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AÑO</w:t>
      </w:r>
      <w:r>
        <w:rPr>
          <w:rFonts w:ascii="Book Antiqua" w:hAnsi="Book Antiqua"/>
          <w:b/>
        </w:rPr>
        <w:t>: 2019</w:t>
      </w:r>
    </w:p>
    <w:p w:rsidR="00190E11" w:rsidRDefault="00190E11" w:rsidP="00190E11">
      <w:pPr>
        <w:pStyle w:val="Standard"/>
        <w:jc w:val="both"/>
        <w:rPr>
          <w:rFonts w:ascii="Book Antiqua" w:eastAsia="Calibri" w:hAnsi="Book Antiqua"/>
          <w:b/>
          <w:sz w:val="28"/>
          <w:szCs w:val="28"/>
          <w:u w:val="single"/>
        </w:rPr>
      </w:pPr>
    </w:p>
    <w:p w:rsidR="00190E11" w:rsidRDefault="00190E11" w:rsidP="00190E11">
      <w:pPr>
        <w:pStyle w:val="Standard"/>
        <w:spacing w:after="160" w:line="259" w:lineRule="auto"/>
        <w:jc w:val="center"/>
        <w:rPr>
          <w:rFonts w:ascii="Book Antiqua" w:eastAsia="Calibri" w:hAnsi="Book Antiqua" w:cs="Lucida Bright"/>
          <w:b/>
          <w:bCs/>
          <w:sz w:val="28"/>
          <w:szCs w:val="28"/>
          <w:u w:val="single"/>
        </w:rPr>
      </w:pPr>
      <w:r>
        <w:rPr>
          <w:rFonts w:ascii="Book Antiqua" w:eastAsia="Calibri" w:hAnsi="Book Antiqua" w:cs="Lucida Bright"/>
          <w:b/>
          <w:bCs/>
          <w:sz w:val="28"/>
          <w:szCs w:val="28"/>
          <w:u w:val="single"/>
        </w:rPr>
        <w:t>PROGRAMA DE ALUMNO PREVIO- LIBRES-EQUIVALENTE</w:t>
      </w:r>
    </w:p>
    <w:p w:rsidR="00190E11" w:rsidRDefault="00190E11" w:rsidP="00190E11">
      <w:pPr>
        <w:pStyle w:val="Standard"/>
        <w:jc w:val="both"/>
        <w:rPr>
          <w:rFonts w:hint="eastAsia"/>
          <w:b/>
        </w:rPr>
      </w:pPr>
    </w:p>
    <w:p w:rsidR="00190E11" w:rsidRDefault="00190E11" w:rsidP="00190E11">
      <w:pPr>
        <w:pStyle w:val="Standard"/>
        <w:jc w:val="both"/>
        <w:rPr>
          <w:rFonts w:hint="eastAsia"/>
          <w:b/>
        </w:rPr>
      </w:pPr>
      <w:r>
        <w:rPr>
          <w:b/>
        </w:rPr>
        <w:t>UNIDAD 1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>Dignidad Humana. Concepto, la categoría de dignidad relacionada a la identidad.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>La igualdad de los seres humanos, igualdad en la diferencia. La dignidad humana y los derechos humanos. El papel del Estado en el respeto de la dignidad humana.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>Identidad, construcción social de la misma, derecho  a la identidad. Sexualidad: diversidad sexual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>“estar siendo”, relación  con género y reivindicaciones sociales, políticas y ciudadanas:</w:t>
      </w:r>
    </w:p>
    <w:p w:rsidR="00190E11" w:rsidRDefault="00190E11" w:rsidP="00190E11">
      <w:pPr>
        <w:pStyle w:val="Standard"/>
        <w:jc w:val="both"/>
        <w:rPr>
          <w:rFonts w:hint="eastAsia"/>
        </w:rPr>
      </w:pPr>
    </w:p>
    <w:p w:rsidR="00190E11" w:rsidRDefault="00190E11" w:rsidP="00190E11">
      <w:pPr>
        <w:pStyle w:val="Standard"/>
        <w:jc w:val="both"/>
        <w:rPr>
          <w:rFonts w:hint="eastAsia"/>
          <w:b/>
        </w:rPr>
      </w:pPr>
      <w:r>
        <w:rPr>
          <w:b/>
        </w:rPr>
        <w:t>UNIDAD 2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>Racismo: Desconstrucción  de prácticas  sociales racistas en el aula, escuela, barrios, comunidad.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>Género; Definición. Definición  de cuerpo como práctica discursiva  y social. La construcción de femineidad y masculinidad en el territorio. Estereotipos.</w:t>
      </w:r>
    </w:p>
    <w:p w:rsidR="00190E11" w:rsidRDefault="00190E11" w:rsidP="00190E11">
      <w:pPr>
        <w:pStyle w:val="Standard"/>
        <w:jc w:val="both"/>
        <w:rPr>
          <w:rFonts w:hint="eastAsia"/>
        </w:rPr>
      </w:pPr>
    </w:p>
    <w:p w:rsidR="00190E11" w:rsidRDefault="00190E11" w:rsidP="00190E11">
      <w:pPr>
        <w:pStyle w:val="Standard"/>
        <w:jc w:val="both"/>
        <w:rPr>
          <w:rFonts w:hint="eastAsia"/>
          <w:b/>
        </w:rPr>
      </w:pPr>
      <w:r>
        <w:rPr>
          <w:b/>
        </w:rPr>
        <w:t>UNIDAD 3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 xml:space="preserve">Movimientos  indígenas  y afroamericanos  en territorio argentino: reconocimiento de los  derechos  políticos, sociales, económicos y culturales de los pueblos originarios, </w:t>
      </w:r>
      <w:proofErr w:type="spellStart"/>
      <w:r>
        <w:t>afrodescendientes</w:t>
      </w:r>
      <w:proofErr w:type="spellEnd"/>
      <w:r>
        <w:t xml:space="preserve"> y otras minorías a partir de las formas de resistencia de estos grupos  en la actualidad.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>Derechos Humanos; conocimiento y respeto de los Derechos Humanos, derechos de niños y adolescentes, mecanismo para ejercitarlos, defenderlos y ampliarlos en la vida cotidiana.</w:t>
      </w:r>
    </w:p>
    <w:p w:rsidR="00190E11" w:rsidRDefault="00190E11" w:rsidP="00190E11">
      <w:pPr>
        <w:pStyle w:val="Standard"/>
        <w:jc w:val="both"/>
        <w:rPr>
          <w:rFonts w:hint="eastAsia"/>
        </w:rPr>
      </w:pPr>
      <w:r>
        <w:t>Alcance legal de los derechos de niños y adolescente: abuso sexual, violencia familiar, maltrato infantil, trata  de niños, mujeres y hombres: Sexualidad: comprensión de la sexualidad humana a partir de vínculos afectivos: parejas, novios, encuentro con el / la otro/a, el amor como relato amoroso. Violencia en el noviazgo.</w:t>
      </w:r>
    </w:p>
    <w:p w:rsidR="00190E11" w:rsidRDefault="00190E11" w:rsidP="00190E11">
      <w:pPr>
        <w:pStyle w:val="Standard"/>
        <w:jc w:val="both"/>
        <w:rPr>
          <w:rFonts w:hint="eastAsia"/>
        </w:rPr>
      </w:pPr>
    </w:p>
    <w:p w:rsidR="00190E11" w:rsidRDefault="00190E11" w:rsidP="00190E11">
      <w:pPr>
        <w:pStyle w:val="Standard"/>
        <w:jc w:val="both"/>
        <w:rPr>
          <w:rFonts w:hint="eastAsia"/>
          <w:b/>
        </w:rPr>
      </w:pPr>
      <w:bookmarkStart w:id="0" w:name="_GoBack"/>
      <w:bookmarkEnd w:id="0"/>
      <w:r>
        <w:rPr>
          <w:b/>
        </w:rPr>
        <w:t>BIBLIOGRAFÍA:</w:t>
      </w:r>
    </w:p>
    <w:p w:rsidR="00190E11" w:rsidRDefault="00190E11" w:rsidP="00190E11">
      <w:pPr>
        <w:pStyle w:val="Prrafodelista"/>
        <w:numPr>
          <w:ilvl w:val="0"/>
          <w:numId w:val="2"/>
        </w:numPr>
        <w:jc w:val="both"/>
        <w:rPr>
          <w:rFonts w:hint="eastAsia"/>
          <w:b/>
          <w:bCs/>
        </w:rPr>
      </w:pPr>
      <w:r>
        <w:rPr>
          <w:b/>
          <w:bCs/>
        </w:rPr>
        <w:t xml:space="preserve">HERNAIZ, I Y MAITENA: La Constitución  Nacional para chicos, con amor  y con humor: Ed Troquel, </w:t>
      </w:r>
      <w:proofErr w:type="spellStart"/>
      <w:r>
        <w:rPr>
          <w:b/>
          <w:bCs/>
        </w:rPr>
        <w:t>BsAS</w:t>
      </w:r>
      <w:proofErr w:type="spellEnd"/>
      <w:r>
        <w:rPr>
          <w:b/>
          <w:bCs/>
        </w:rPr>
        <w:t>. 1995</w:t>
      </w:r>
    </w:p>
    <w:p w:rsidR="00190E11" w:rsidRDefault="00190E11" w:rsidP="00190E11">
      <w:pPr>
        <w:pStyle w:val="Prrafodelista"/>
        <w:numPr>
          <w:ilvl w:val="0"/>
          <w:numId w:val="1"/>
        </w:numPr>
        <w:jc w:val="both"/>
        <w:rPr>
          <w:rFonts w:hint="eastAsia"/>
          <w:b/>
          <w:bCs/>
        </w:rPr>
      </w:pPr>
      <w:r>
        <w:rPr>
          <w:b/>
          <w:bCs/>
        </w:rPr>
        <w:t xml:space="preserve">SCHUJAMAN Y OTROS :Formación </w:t>
      </w:r>
      <w:proofErr w:type="spellStart"/>
      <w:r>
        <w:rPr>
          <w:b/>
          <w:bCs/>
        </w:rPr>
        <w:t>Etica</w:t>
      </w:r>
      <w:proofErr w:type="spellEnd"/>
      <w:r>
        <w:rPr>
          <w:b/>
          <w:bCs/>
        </w:rPr>
        <w:t xml:space="preserve"> y ciudadana I .</w:t>
      </w:r>
      <w:proofErr w:type="spellStart"/>
      <w:r>
        <w:rPr>
          <w:b/>
          <w:bCs/>
        </w:rPr>
        <w:t>Edit.Aique</w:t>
      </w:r>
      <w:proofErr w:type="spellEnd"/>
      <w:r>
        <w:rPr>
          <w:b/>
          <w:bCs/>
        </w:rPr>
        <w:t xml:space="preserve"> .Polimodal </w:t>
      </w:r>
      <w:proofErr w:type="spellStart"/>
      <w:r>
        <w:rPr>
          <w:b/>
          <w:bCs/>
        </w:rPr>
        <w:t>BsAs</w:t>
      </w:r>
      <w:proofErr w:type="spellEnd"/>
      <w:r>
        <w:rPr>
          <w:b/>
          <w:bCs/>
        </w:rPr>
        <w:t xml:space="preserve"> 2000</w:t>
      </w:r>
    </w:p>
    <w:p w:rsidR="00190E11" w:rsidRDefault="00190E11" w:rsidP="00190E11">
      <w:pPr>
        <w:pStyle w:val="Prrafodelista"/>
        <w:numPr>
          <w:ilvl w:val="0"/>
          <w:numId w:val="1"/>
        </w:numPr>
        <w:jc w:val="both"/>
        <w:rPr>
          <w:rFonts w:hint="eastAsia"/>
          <w:b/>
          <w:bCs/>
        </w:rPr>
      </w:pPr>
      <w:r>
        <w:rPr>
          <w:b/>
          <w:bCs/>
        </w:rPr>
        <w:t>Recortes de Diarios y  Revistas Varias</w:t>
      </w:r>
    </w:p>
    <w:p w:rsidR="00190E11" w:rsidRDefault="00190E11" w:rsidP="00190E11">
      <w:pPr>
        <w:pStyle w:val="Prrafodelista"/>
        <w:numPr>
          <w:ilvl w:val="0"/>
          <w:numId w:val="1"/>
        </w:numPr>
        <w:jc w:val="both"/>
        <w:rPr>
          <w:rFonts w:hint="eastAsia"/>
          <w:b/>
          <w:bCs/>
        </w:rPr>
      </w:pPr>
      <w:r>
        <w:rPr>
          <w:b/>
          <w:bCs/>
        </w:rPr>
        <w:t>Ficha elaborada por los diferentes profesores.</w:t>
      </w:r>
    </w:p>
    <w:p w:rsidR="0048419D" w:rsidRDefault="0048419D"/>
    <w:sectPr w:rsidR="00484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E67"/>
    <w:multiLevelType w:val="multilevel"/>
    <w:tmpl w:val="2746236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11"/>
    <w:rsid w:val="00190E11"/>
    <w:rsid w:val="004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90E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Standard"/>
    <w:rsid w:val="00190E11"/>
    <w:pPr>
      <w:ind w:left="708"/>
    </w:pPr>
    <w:rPr>
      <w:lang w:val="es-ES"/>
    </w:rPr>
  </w:style>
  <w:style w:type="numbering" w:customStyle="1" w:styleId="WWNum1">
    <w:name w:val="WWNum1"/>
    <w:basedOn w:val="Sinlista"/>
    <w:rsid w:val="00190E1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90E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Standard"/>
    <w:rsid w:val="00190E11"/>
    <w:pPr>
      <w:ind w:left="708"/>
    </w:pPr>
    <w:rPr>
      <w:lang w:val="es-ES"/>
    </w:rPr>
  </w:style>
  <w:style w:type="numbering" w:customStyle="1" w:styleId="WWNum1">
    <w:name w:val="WWNum1"/>
    <w:basedOn w:val="Sinlista"/>
    <w:rsid w:val="00190E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2019-03-14T14:09:00Z</dcterms:created>
  <dcterms:modified xsi:type="dcterms:W3CDTF">2019-03-14T14:10:00Z</dcterms:modified>
</cp:coreProperties>
</file>