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95" w:rsidRDefault="00EF3D95" w:rsidP="007A3E4B">
      <w:pPr>
        <w:jc w:val="center"/>
        <w:rPr>
          <w:sz w:val="22"/>
          <w:szCs w:val="22"/>
        </w:rPr>
      </w:pPr>
    </w:p>
    <w:p w:rsidR="00CC0642" w:rsidRPr="00CC0642" w:rsidRDefault="00CC0642" w:rsidP="007A3E4B">
      <w:pPr>
        <w:jc w:val="center"/>
        <w:rPr>
          <w:b/>
          <w:caps/>
          <w:sz w:val="22"/>
          <w:szCs w:val="22"/>
          <w:u w:val="single"/>
          <w:lang w:val="es-MX"/>
        </w:rPr>
      </w:pPr>
      <w:r w:rsidRPr="00CC0642">
        <w:rPr>
          <w:sz w:val="22"/>
          <w:szCs w:val="22"/>
        </w:rPr>
        <w:t>Tecnicatura en Musicalización y Sonido</w:t>
      </w:r>
    </w:p>
    <w:p w:rsidR="00CE14FC" w:rsidRDefault="00FA4B37" w:rsidP="007A3E4B">
      <w:pPr>
        <w:jc w:val="center"/>
        <w:rPr>
          <w:b/>
          <w:caps/>
          <w:sz w:val="21"/>
          <w:szCs w:val="21"/>
          <w:u w:val="single"/>
          <w:lang w:val="es-MX"/>
        </w:rPr>
      </w:pPr>
      <w:r>
        <w:rPr>
          <w:b/>
          <w:caps/>
          <w:sz w:val="21"/>
          <w:szCs w:val="21"/>
          <w:u w:val="single"/>
          <w:lang w:val="es-MX"/>
        </w:rPr>
        <w:t>Programa de CIENCIAS FÍSICO QUÍMICAS</w:t>
      </w:r>
    </w:p>
    <w:p w:rsidR="006F23CF" w:rsidRPr="007A3E4B" w:rsidRDefault="00FA4B37" w:rsidP="007A3E4B">
      <w:pPr>
        <w:jc w:val="center"/>
        <w:rPr>
          <w:b/>
          <w:caps/>
          <w:sz w:val="21"/>
          <w:szCs w:val="21"/>
          <w:u w:val="single"/>
          <w:lang w:val="es-MX"/>
        </w:rPr>
      </w:pPr>
      <w:bookmarkStart w:id="0" w:name="_GoBack"/>
      <w:bookmarkEnd w:id="0"/>
      <w:r>
        <w:rPr>
          <w:b/>
          <w:caps/>
          <w:sz w:val="21"/>
          <w:szCs w:val="21"/>
          <w:u w:val="single"/>
          <w:lang w:val="es-MX"/>
        </w:rPr>
        <w:t>LIBRES – PREVIOS Y EQUIVALENCIAS 1° AÑO</w:t>
      </w:r>
      <w:r w:rsidR="00CC0642">
        <w:rPr>
          <w:b/>
          <w:caps/>
          <w:sz w:val="21"/>
          <w:szCs w:val="21"/>
          <w:u w:val="single"/>
        </w:rPr>
        <w:t xml:space="preserve"> - 2019</w:t>
      </w:r>
    </w:p>
    <w:p w:rsidR="006F23CF" w:rsidRPr="007A3E4B" w:rsidRDefault="007A3E4B">
      <w:pPr>
        <w:rPr>
          <w:b/>
          <w:bCs/>
          <w:sz w:val="21"/>
          <w:szCs w:val="21"/>
        </w:rPr>
      </w:pPr>
      <w:r>
        <w:rPr>
          <w:b/>
          <w:bCs/>
          <w:sz w:val="21"/>
          <w:szCs w:val="21"/>
        </w:rPr>
        <w:t>Unidad 1:</w:t>
      </w:r>
    </w:p>
    <w:p w:rsidR="006F23CF" w:rsidRDefault="00FA4B37" w:rsidP="00F729E6">
      <w:pPr>
        <w:spacing w:after="0"/>
        <w:rPr>
          <w:sz w:val="21"/>
          <w:szCs w:val="21"/>
        </w:rPr>
      </w:pPr>
      <w:r>
        <w:rPr>
          <w:sz w:val="21"/>
          <w:szCs w:val="21"/>
        </w:rPr>
        <w:t>Ciencias</w:t>
      </w:r>
      <w:r w:rsidR="007A3E4B">
        <w:rPr>
          <w:sz w:val="21"/>
          <w:szCs w:val="21"/>
        </w:rPr>
        <w:t xml:space="preserve"> </w:t>
      </w:r>
      <w:proofErr w:type="spellStart"/>
      <w:r w:rsidR="007A3E4B">
        <w:rPr>
          <w:sz w:val="21"/>
          <w:szCs w:val="21"/>
        </w:rPr>
        <w:t>Físicoquímica</w:t>
      </w:r>
      <w:proofErr w:type="spellEnd"/>
      <w:r w:rsidR="007A3E4B">
        <w:rPr>
          <w:sz w:val="21"/>
          <w:szCs w:val="21"/>
        </w:rPr>
        <w:t xml:space="preserve">: objetivos de </w:t>
      </w:r>
      <w:r>
        <w:rPr>
          <w:sz w:val="21"/>
          <w:szCs w:val="21"/>
        </w:rPr>
        <w:t xml:space="preserve">estudio. Aportes de la </w:t>
      </w:r>
      <w:proofErr w:type="spellStart"/>
      <w:r>
        <w:rPr>
          <w:sz w:val="21"/>
          <w:szCs w:val="21"/>
        </w:rPr>
        <w:t>físicoquimica</w:t>
      </w:r>
      <w:proofErr w:type="spellEnd"/>
      <w:r>
        <w:rPr>
          <w:sz w:val="21"/>
          <w:szCs w:val="21"/>
        </w:rPr>
        <w:t xml:space="preserve"> a la sociedad. Método científico. </w:t>
      </w:r>
      <w:r w:rsidR="007A3E4B">
        <w:rPr>
          <w:sz w:val="21"/>
          <w:szCs w:val="21"/>
        </w:rPr>
        <w:t>Pasos y aplicación.</w:t>
      </w:r>
    </w:p>
    <w:p w:rsidR="006F23CF" w:rsidRDefault="00FA4B37" w:rsidP="00F729E6">
      <w:pPr>
        <w:spacing w:after="0"/>
        <w:rPr>
          <w:sz w:val="21"/>
          <w:szCs w:val="21"/>
        </w:rPr>
      </w:pPr>
      <w:r>
        <w:rPr>
          <w:sz w:val="21"/>
          <w:szCs w:val="21"/>
        </w:rPr>
        <w:t xml:space="preserve">Materia, cuerpo y materiales: conceptos. Clasificación de los materiales según su origen y grado de </w:t>
      </w:r>
      <w:proofErr w:type="gramStart"/>
      <w:r>
        <w:rPr>
          <w:sz w:val="21"/>
          <w:szCs w:val="21"/>
        </w:rPr>
        <w:t>procesamiento</w:t>
      </w:r>
      <w:r w:rsidR="007A3E4B">
        <w:rPr>
          <w:sz w:val="21"/>
          <w:szCs w:val="21"/>
        </w:rPr>
        <w:t xml:space="preserve"> (naturales y artificiales</w:t>
      </w:r>
      <w:proofErr w:type="gramEnd"/>
      <w:r w:rsidR="007A3E4B">
        <w:rPr>
          <w:sz w:val="21"/>
          <w:szCs w:val="21"/>
        </w:rPr>
        <w:t>)</w:t>
      </w:r>
      <w:r>
        <w:rPr>
          <w:sz w:val="21"/>
          <w:szCs w:val="21"/>
        </w:rPr>
        <w:t>.</w:t>
      </w:r>
    </w:p>
    <w:p w:rsidR="00F729E6" w:rsidRDefault="00F729E6" w:rsidP="00F729E6">
      <w:pPr>
        <w:spacing w:after="0"/>
        <w:rPr>
          <w:sz w:val="21"/>
          <w:szCs w:val="21"/>
        </w:rPr>
      </w:pPr>
    </w:p>
    <w:p w:rsidR="006F23CF" w:rsidRPr="007A3E4B" w:rsidRDefault="007A3E4B">
      <w:pPr>
        <w:rPr>
          <w:b/>
          <w:bCs/>
          <w:sz w:val="21"/>
          <w:szCs w:val="21"/>
        </w:rPr>
      </w:pPr>
      <w:r>
        <w:rPr>
          <w:b/>
          <w:bCs/>
          <w:sz w:val="21"/>
          <w:szCs w:val="21"/>
        </w:rPr>
        <w:t>Unidad 2:</w:t>
      </w:r>
    </w:p>
    <w:p w:rsidR="007A3E4B" w:rsidRDefault="007A3E4B" w:rsidP="00F729E6">
      <w:pPr>
        <w:spacing w:after="0"/>
        <w:jc w:val="both"/>
        <w:rPr>
          <w:sz w:val="22"/>
          <w:szCs w:val="22"/>
        </w:rPr>
      </w:pPr>
      <w:r w:rsidRPr="00C54AD4">
        <w:rPr>
          <w:sz w:val="22"/>
          <w:szCs w:val="22"/>
        </w:rPr>
        <w:t xml:space="preserve">Cambios o Fenómenos. Fenómenos físicos/ Fenómenos Químicos. Trabajos Prácticos de laboratorio. </w:t>
      </w:r>
    </w:p>
    <w:p w:rsidR="006F23CF" w:rsidRDefault="007A3E4B" w:rsidP="00F729E6">
      <w:pPr>
        <w:spacing w:after="0"/>
        <w:jc w:val="both"/>
        <w:rPr>
          <w:sz w:val="21"/>
          <w:szCs w:val="21"/>
        </w:rPr>
      </w:pPr>
      <w:r w:rsidRPr="00C54AD4">
        <w:rPr>
          <w:sz w:val="22"/>
          <w:szCs w:val="22"/>
        </w:rPr>
        <w:t>Estados de agregación de la materia: Volumen, forma</w:t>
      </w:r>
      <w:r>
        <w:rPr>
          <w:sz w:val="22"/>
          <w:szCs w:val="22"/>
        </w:rPr>
        <w:t>, Fuerzas</w:t>
      </w:r>
      <w:r w:rsidRPr="00C54AD4">
        <w:rPr>
          <w:sz w:val="22"/>
          <w:szCs w:val="22"/>
        </w:rPr>
        <w:t xml:space="preserve"> y comprensibilidad en sólidos, líquidos y gases. Ejemplos de estados de agregación de sustancias en la vida cotidiana. Representación de los distintos  estados de agregación, usando el modelo de partículas. Cambios de estados  de la materia. Fusión, solidificación, condensación, volatilización, etc. </w:t>
      </w:r>
      <w:r>
        <w:rPr>
          <w:sz w:val="21"/>
          <w:szCs w:val="21"/>
        </w:rPr>
        <w:t>Punto de fusión y punto de ebullición: concepto. Predicción del estado de agregación conociendo el PF y PE.</w:t>
      </w:r>
    </w:p>
    <w:p w:rsidR="00F729E6" w:rsidRPr="007A3E4B" w:rsidRDefault="00F729E6" w:rsidP="00F729E6">
      <w:pPr>
        <w:spacing w:after="0"/>
        <w:jc w:val="both"/>
        <w:rPr>
          <w:sz w:val="22"/>
          <w:szCs w:val="22"/>
        </w:rPr>
      </w:pPr>
    </w:p>
    <w:p w:rsidR="006F23CF" w:rsidRPr="007A3E4B" w:rsidRDefault="007A3E4B">
      <w:pPr>
        <w:rPr>
          <w:b/>
          <w:bCs/>
          <w:sz w:val="21"/>
          <w:szCs w:val="21"/>
        </w:rPr>
      </w:pPr>
      <w:r w:rsidRPr="007A3E4B">
        <w:rPr>
          <w:b/>
          <w:bCs/>
          <w:sz w:val="21"/>
          <w:szCs w:val="21"/>
        </w:rPr>
        <w:t>Unidad 3:</w:t>
      </w:r>
    </w:p>
    <w:p w:rsidR="006F23CF" w:rsidRDefault="00FA4B37" w:rsidP="00F729E6">
      <w:pPr>
        <w:jc w:val="both"/>
        <w:rPr>
          <w:sz w:val="21"/>
          <w:szCs w:val="21"/>
        </w:rPr>
      </w:pPr>
      <w:r>
        <w:rPr>
          <w:sz w:val="21"/>
          <w:szCs w:val="21"/>
        </w:rPr>
        <w:t>Constituyentes de la materia: partículas, moléculas, átomos (definición y diferenciación). Sustancias simples y compuestas. Elementos químicos: símbolos y fórmulas de sustancias presentes en la vida cotidiana.</w:t>
      </w:r>
    </w:p>
    <w:p w:rsidR="006F23CF" w:rsidRDefault="00F729E6">
      <w:pPr>
        <w:rPr>
          <w:sz w:val="21"/>
          <w:szCs w:val="21"/>
        </w:rPr>
      </w:pPr>
      <w:r w:rsidRPr="00F729E6">
        <w:rPr>
          <w:b/>
          <w:bCs/>
          <w:sz w:val="21"/>
          <w:szCs w:val="21"/>
        </w:rPr>
        <w:t>Unidad 4:</w:t>
      </w:r>
    </w:p>
    <w:p w:rsidR="006F23CF" w:rsidRDefault="00FA4B37" w:rsidP="00F729E6">
      <w:pPr>
        <w:jc w:val="both"/>
        <w:rPr>
          <w:sz w:val="21"/>
          <w:szCs w:val="21"/>
        </w:rPr>
      </w:pPr>
      <w:r>
        <w:rPr>
          <w:sz w:val="21"/>
          <w:szCs w:val="21"/>
        </w:rPr>
        <w:t>Masa y peso: conceptos, diferenciación. Fuerza: concepto. Distintos tipos de fuerzas: mecánica, gravitatoria, de rozamiento, resistencia del aire, elástica, magnética. Clasificación y diferenciación en objetos o fenómenos que nos rodean.</w:t>
      </w:r>
    </w:p>
    <w:p w:rsidR="006F23CF" w:rsidRPr="00F729E6" w:rsidRDefault="00F729E6">
      <w:pPr>
        <w:rPr>
          <w:b/>
          <w:bCs/>
          <w:sz w:val="21"/>
          <w:szCs w:val="21"/>
        </w:rPr>
      </w:pPr>
      <w:r w:rsidRPr="00F729E6">
        <w:rPr>
          <w:b/>
          <w:bCs/>
          <w:sz w:val="21"/>
          <w:szCs w:val="21"/>
        </w:rPr>
        <w:t>Unidad 5:</w:t>
      </w:r>
    </w:p>
    <w:p w:rsidR="006F23CF" w:rsidRDefault="00F729E6" w:rsidP="00F729E6">
      <w:pPr>
        <w:jc w:val="both"/>
        <w:rPr>
          <w:sz w:val="22"/>
          <w:szCs w:val="22"/>
        </w:rPr>
      </w:pPr>
      <w:r w:rsidRPr="00081B24">
        <w:rPr>
          <w:sz w:val="22"/>
          <w:szCs w:val="22"/>
        </w:rPr>
        <w:t>Energía. Formas y Fuentes. Diferencias. Transformación de la  energía. Principio de conservación de la energía. Clasificación de las fuentes de energía: Renovable (Hidráulica, geotérmica, solar, eólica, biomasa, mareomotriz) y No Renovable (gas, petróleo, carbón, etc.). Trabajo</w:t>
      </w:r>
      <w:r>
        <w:rPr>
          <w:sz w:val="22"/>
          <w:szCs w:val="22"/>
        </w:rPr>
        <w:t>, concepto</w:t>
      </w:r>
      <w:r w:rsidRPr="00081B24">
        <w:rPr>
          <w:sz w:val="22"/>
          <w:szCs w:val="22"/>
        </w:rPr>
        <w:t>. Potencia. Unidades.</w:t>
      </w:r>
    </w:p>
    <w:p w:rsidR="00F729E6" w:rsidRPr="00F729E6" w:rsidRDefault="00F729E6" w:rsidP="00F729E6">
      <w:pPr>
        <w:jc w:val="both"/>
        <w:rPr>
          <w:sz w:val="22"/>
          <w:szCs w:val="22"/>
        </w:rPr>
      </w:pPr>
    </w:p>
    <w:p w:rsidR="00F729E6" w:rsidRPr="00081B24" w:rsidRDefault="00F729E6" w:rsidP="00F729E6">
      <w:pPr>
        <w:jc w:val="both"/>
        <w:rPr>
          <w:b/>
          <w:sz w:val="22"/>
          <w:szCs w:val="22"/>
        </w:rPr>
      </w:pPr>
      <w:r w:rsidRPr="00081B24">
        <w:rPr>
          <w:b/>
          <w:sz w:val="22"/>
          <w:szCs w:val="22"/>
        </w:rPr>
        <w:t>BIBLIOGRAFÍA:</w:t>
      </w:r>
    </w:p>
    <w:p w:rsidR="00F729E6" w:rsidRPr="00081B24" w:rsidRDefault="00F729E6" w:rsidP="00F729E6">
      <w:pPr>
        <w:spacing w:after="0"/>
        <w:jc w:val="both"/>
        <w:rPr>
          <w:sz w:val="22"/>
          <w:szCs w:val="22"/>
        </w:rPr>
      </w:pPr>
      <w:r w:rsidRPr="00081B24">
        <w:rPr>
          <w:sz w:val="22"/>
          <w:szCs w:val="22"/>
        </w:rPr>
        <w:t>- Aristegui-</w:t>
      </w:r>
      <w:proofErr w:type="spellStart"/>
      <w:r w:rsidRPr="00081B24">
        <w:rPr>
          <w:sz w:val="22"/>
          <w:szCs w:val="22"/>
        </w:rPr>
        <w:t>Baredes</w:t>
      </w:r>
      <w:proofErr w:type="spellEnd"/>
      <w:r w:rsidRPr="00081B24">
        <w:rPr>
          <w:sz w:val="22"/>
          <w:szCs w:val="22"/>
        </w:rPr>
        <w:t xml:space="preserve"> et al –“Físico-Química”- Ed. Santillana</w:t>
      </w:r>
    </w:p>
    <w:p w:rsidR="00F729E6" w:rsidRPr="00081B24" w:rsidRDefault="00F729E6" w:rsidP="00F729E6">
      <w:pPr>
        <w:spacing w:after="0"/>
        <w:jc w:val="both"/>
        <w:rPr>
          <w:sz w:val="22"/>
          <w:szCs w:val="22"/>
        </w:rPr>
      </w:pPr>
      <w:r w:rsidRPr="00081B24">
        <w:rPr>
          <w:sz w:val="22"/>
          <w:szCs w:val="22"/>
        </w:rPr>
        <w:t xml:space="preserve">- </w:t>
      </w:r>
      <w:proofErr w:type="spellStart"/>
      <w:r w:rsidRPr="00081B24">
        <w:rPr>
          <w:sz w:val="22"/>
          <w:szCs w:val="22"/>
        </w:rPr>
        <w:t>Biasioli</w:t>
      </w:r>
      <w:proofErr w:type="spellEnd"/>
      <w:r w:rsidRPr="00081B24">
        <w:rPr>
          <w:sz w:val="22"/>
          <w:szCs w:val="22"/>
        </w:rPr>
        <w:t xml:space="preserve">, G.- </w:t>
      </w:r>
      <w:proofErr w:type="spellStart"/>
      <w:r w:rsidRPr="00081B24">
        <w:rPr>
          <w:sz w:val="22"/>
          <w:szCs w:val="22"/>
        </w:rPr>
        <w:t>Weitz</w:t>
      </w:r>
      <w:proofErr w:type="spellEnd"/>
      <w:r w:rsidRPr="00081B24">
        <w:rPr>
          <w:sz w:val="22"/>
          <w:szCs w:val="22"/>
        </w:rPr>
        <w:t xml:space="preserve">, C.- </w:t>
      </w:r>
      <w:proofErr w:type="spellStart"/>
      <w:r w:rsidRPr="00081B24">
        <w:rPr>
          <w:sz w:val="22"/>
          <w:szCs w:val="22"/>
        </w:rPr>
        <w:t>Chandías</w:t>
      </w:r>
      <w:proofErr w:type="spellEnd"/>
      <w:r w:rsidRPr="00081B24">
        <w:rPr>
          <w:sz w:val="22"/>
          <w:szCs w:val="22"/>
        </w:rPr>
        <w:t xml:space="preserve">, D “Química General e inorgánica”- Ed. </w:t>
      </w:r>
      <w:proofErr w:type="spellStart"/>
      <w:r w:rsidRPr="00081B24">
        <w:rPr>
          <w:sz w:val="22"/>
          <w:szCs w:val="22"/>
        </w:rPr>
        <w:t>Kapeluz</w:t>
      </w:r>
      <w:proofErr w:type="spellEnd"/>
      <w:r w:rsidRPr="00081B24">
        <w:rPr>
          <w:sz w:val="22"/>
          <w:szCs w:val="22"/>
        </w:rPr>
        <w:t>- Bs.   As. 1995</w:t>
      </w:r>
    </w:p>
    <w:p w:rsidR="00F729E6" w:rsidRPr="00081B24" w:rsidRDefault="00F729E6" w:rsidP="00F729E6">
      <w:pPr>
        <w:spacing w:after="0"/>
        <w:jc w:val="both"/>
        <w:rPr>
          <w:sz w:val="22"/>
          <w:szCs w:val="22"/>
        </w:rPr>
      </w:pPr>
      <w:r w:rsidRPr="00081B24">
        <w:rPr>
          <w:sz w:val="22"/>
          <w:szCs w:val="22"/>
        </w:rPr>
        <w:t xml:space="preserve">- </w:t>
      </w:r>
      <w:proofErr w:type="spellStart"/>
      <w:r w:rsidRPr="00081B24">
        <w:rPr>
          <w:sz w:val="22"/>
          <w:szCs w:val="22"/>
        </w:rPr>
        <w:t>Bulwik</w:t>
      </w:r>
      <w:proofErr w:type="spellEnd"/>
      <w:r w:rsidRPr="00081B24">
        <w:rPr>
          <w:sz w:val="22"/>
          <w:szCs w:val="22"/>
        </w:rPr>
        <w:t>, M. et al - “</w:t>
      </w:r>
      <w:proofErr w:type="spellStart"/>
      <w:r w:rsidRPr="00081B24">
        <w:rPr>
          <w:sz w:val="22"/>
          <w:szCs w:val="22"/>
        </w:rPr>
        <w:t>Quí</w:t>
      </w:r>
      <w:proofErr w:type="spellEnd"/>
      <w:r w:rsidRPr="00081B24">
        <w:rPr>
          <w:sz w:val="22"/>
          <w:szCs w:val="22"/>
        </w:rPr>
        <w:t>- Química”- Ed. Tinta Fresca- Bs. As. 2006</w:t>
      </w:r>
    </w:p>
    <w:p w:rsidR="00F729E6" w:rsidRPr="00081B24" w:rsidRDefault="00F729E6" w:rsidP="00F729E6">
      <w:pPr>
        <w:spacing w:after="0"/>
        <w:jc w:val="both"/>
        <w:rPr>
          <w:sz w:val="22"/>
          <w:szCs w:val="22"/>
        </w:rPr>
      </w:pPr>
      <w:r w:rsidRPr="00081B24">
        <w:rPr>
          <w:sz w:val="22"/>
          <w:szCs w:val="22"/>
        </w:rPr>
        <w:t xml:space="preserve">- </w:t>
      </w:r>
      <w:proofErr w:type="spellStart"/>
      <w:r w:rsidRPr="00081B24">
        <w:rPr>
          <w:sz w:val="22"/>
          <w:szCs w:val="22"/>
        </w:rPr>
        <w:t>Depau</w:t>
      </w:r>
      <w:proofErr w:type="spellEnd"/>
      <w:r w:rsidRPr="00081B24">
        <w:rPr>
          <w:sz w:val="22"/>
          <w:szCs w:val="22"/>
        </w:rPr>
        <w:t>, C.-</w:t>
      </w:r>
      <w:proofErr w:type="spellStart"/>
      <w:r w:rsidRPr="00081B24">
        <w:rPr>
          <w:sz w:val="22"/>
          <w:szCs w:val="22"/>
        </w:rPr>
        <w:t>Tonelli</w:t>
      </w:r>
      <w:proofErr w:type="spellEnd"/>
      <w:r w:rsidRPr="00081B24">
        <w:rPr>
          <w:sz w:val="22"/>
          <w:szCs w:val="22"/>
        </w:rPr>
        <w:t>, L.-</w:t>
      </w:r>
      <w:proofErr w:type="spellStart"/>
      <w:r w:rsidRPr="00081B24">
        <w:rPr>
          <w:sz w:val="22"/>
          <w:szCs w:val="22"/>
        </w:rPr>
        <w:t>Cavalchino</w:t>
      </w:r>
      <w:proofErr w:type="spellEnd"/>
      <w:r w:rsidRPr="00081B24">
        <w:rPr>
          <w:sz w:val="22"/>
          <w:szCs w:val="22"/>
        </w:rPr>
        <w:t>, A.  “Elementos de Física y química- 2ºaño”- Ed. Plus Ultra. Bs. As. 1985</w:t>
      </w:r>
    </w:p>
    <w:p w:rsidR="00F729E6" w:rsidRPr="00081B24" w:rsidRDefault="00F729E6" w:rsidP="00F729E6">
      <w:pPr>
        <w:spacing w:after="0"/>
        <w:jc w:val="both"/>
        <w:rPr>
          <w:sz w:val="22"/>
          <w:szCs w:val="22"/>
        </w:rPr>
      </w:pPr>
      <w:r w:rsidRPr="00081B24">
        <w:rPr>
          <w:sz w:val="22"/>
          <w:szCs w:val="22"/>
        </w:rPr>
        <w:lastRenderedPageBreak/>
        <w:t xml:space="preserve">- </w:t>
      </w:r>
      <w:proofErr w:type="spellStart"/>
      <w:r w:rsidRPr="00081B24">
        <w:rPr>
          <w:sz w:val="22"/>
          <w:szCs w:val="22"/>
        </w:rPr>
        <w:t>Mautino</w:t>
      </w:r>
      <w:proofErr w:type="spellEnd"/>
      <w:r w:rsidRPr="00081B24">
        <w:rPr>
          <w:sz w:val="22"/>
          <w:szCs w:val="22"/>
        </w:rPr>
        <w:t>, J. “Fisicoquímica 3- Aula Taller”- Ed. Stella</w:t>
      </w:r>
    </w:p>
    <w:p w:rsidR="006F23CF" w:rsidRPr="00F729E6" w:rsidRDefault="00F729E6" w:rsidP="00F729E6">
      <w:pPr>
        <w:spacing w:after="0"/>
        <w:jc w:val="both"/>
        <w:rPr>
          <w:sz w:val="22"/>
          <w:szCs w:val="22"/>
        </w:rPr>
      </w:pPr>
      <w:r w:rsidRPr="00081B24">
        <w:rPr>
          <w:sz w:val="22"/>
          <w:szCs w:val="22"/>
        </w:rPr>
        <w:t xml:space="preserve">- </w:t>
      </w:r>
      <w:proofErr w:type="spellStart"/>
      <w:r w:rsidRPr="00081B24">
        <w:rPr>
          <w:sz w:val="22"/>
          <w:szCs w:val="22"/>
        </w:rPr>
        <w:t>Vidarte</w:t>
      </w:r>
      <w:proofErr w:type="spellEnd"/>
      <w:r w:rsidRPr="00081B24">
        <w:rPr>
          <w:sz w:val="22"/>
          <w:szCs w:val="22"/>
        </w:rPr>
        <w:t xml:space="preserve">, L. “Química- 3 </w:t>
      </w:r>
      <w:proofErr w:type="spellStart"/>
      <w:r w:rsidRPr="00081B24">
        <w:rPr>
          <w:sz w:val="22"/>
          <w:szCs w:val="22"/>
        </w:rPr>
        <w:t>er</w:t>
      </w:r>
      <w:proofErr w:type="spellEnd"/>
      <w:r w:rsidRPr="00081B24">
        <w:rPr>
          <w:sz w:val="22"/>
          <w:szCs w:val="22"/>
        </w:rPr>
        <w:t xml:space="preserve"> ciclo E.G.B”- Ed. Plus Ultra.</w:t>
      </w:r>
    </w:p>
    <w:sectPr w:rsidR="006F23CF" w:rsidRPr="00F729E6" w:rsidSect="00CC0642">
      <w:headerReference w:type="default" r:id="rId8"/>
      <w:pgSz w:w="11906" w:h="16838"/>
      <w:pgMar w:top="851" w:right="1797"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2D" w:rsidRDefault="00816A2D" w:rsidP="007A3E4B">
      <w:pPr>
        <w:spacing w:after="0" w:line="240" w:lineRule="auto"/>
      </w:pPr>
      <w:r>
        <w:separator/>
      </w:r>
    </w:p>
  </w:endnote>
  <w:endnote w:type="continuationSeparator" w:id="0">
    <w:p w:rsidR="00816A2D" w:rsidRDefault="00816A2D" w:rsidP="007A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2D" w:rsidRDefault="00816A2D" w:rsidP="007A3E4B">
      <w:pPr>
        <w:spacing w:after="0" w:line="240" w:lineRule="auto"/>
      </w:pPr>
      <w:r>
        <w:separator/>
      </w:r>
    </w:p>
  </w:footnote>
  <w:footnote w:type="continuationSeparator" w:id="0">
    <w:p w:rsidR="00816A2D" w:rsidRDefault="00816A2D" w:rsidP="007A3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4B" w:rsidRDefault="007A3E4B" w:rsidP="007A3E4B">
    <w:pPr>
      <w:pStyle w:val="Encabezado"/>
      <w:jc w:val="center"/>
      <w:rPr>
        <w:sz w:val="20"/>
        <w:szCs w:val="20"/>
      </w:rPr>
    </w:pPr>
    <w:r w:rsidRPr="00DE0C84">
      <w:rPr>
        <w:sz w:val="20"/>
        <w:szCs w:val="20"/>
      </w:rPr>
      <w:t>Dpto. Físico Química –</w:t>
    </w:r>
    <w:r>
      <w:rPr>
        <w:sz w:val="20"/>
        <w:szCs w:val="20"/>
      </w:rPr>
      <w:t xml:space="preserve"> Jefe Dpto.: Prof. Godoy, Natalia -  C.P.E.M. N° 18</w:t>
    </w:r>
  </w:p>
  <w:p w:rsidR="007A3E4B" w:rsidRPr="00DE0C84" w:rsidRDefault="007A3E4B" w:rsidP="007A3E4B">
    <w:pPr>
      <w:pStyle w:val="Encabezado"/>
      <w:jc w:val="center"/>
      <w:rPr>
        <w:sz w:val="20"/>
        <w:szCs w:val="20"/>
      </w:rPr>
    </w:pPr>
  </w:p>
  <w:p w:rsidR="007A3E4B" w:rsidRDefault="007A3E4B">
    <w:pPr>
      <w:pStyle w:val="Encabezado"/>
    </w:pPr>
  </w:p>
  <w:p w:rsidR="007A3E4B" w:rsidRDefault="007A3E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F7970"/>
    <w:rsid w:val="003F019D"/>
    <w:rsid w:val="006F23CF"/>
    <w:rsid w:val="007A3E4B"/>
    <w:rsid w:val="00816A2D"/>
    <w:rsid w:val="00CC0642"/>
    <w:rsid w:val="00CE14FC"/>
    <w:rsid w:val="00EF3D95"/>
    <w:rsid w:val="00F729E6"/>
    <w:rsid w:val="00FA4B37"/>
    <w:rsid w:val="0ECF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AR" w:eastAsia="es-A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paragraph" w:styleId="Encabezado">
    <w:name w:val="header"/>
    <w:basedOn w:val="Normal"/>
    <w:link w:val="EncabezadoCar"/>
    <w:uiPriority w:val="99"/>
    <w:rsid w:val="007A3E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E4B"/>
    <w:rPr>
      <w:rFonts w:ascii="Times New Roman" w:eastAsia="Times New Roman" w:hAnsi="Times New Roman" w:cs="Times New Roman"/>
      <w:sz w:val="24"/>
      <w:szCs w:val="24"/>
    </w:rPr>
  </w:style>
  <w:style w:type="paragraph" w:styleId="Piedepgina">
    <w:name w:val="footer"/>
    <w:basedOn w:val="Normal"/>
    <w:link w:val="PiedepginaCar"/>
    <w:rsid w:val="007A3E4B"/>
    <w:pPr>
      <w:tabs>
        <w:tab w:val="center" w:pos="4419"/>
        <w:tab w:val="right" w:pos="8838"/>
      </w:tabs>
      <w:spacing w:after="0" w:line="240" w:lineRule="auto"/>
    </w:pPr>
  </w:style>
  <w:style w:type="character" w:customStyle="1" w:styleId="PiedepginaCar">
    <w:name w:val="Pie de página Car"/>
    <w:basedOn w:val="Fuentedeprrafopredeter"/>
    <w:link w:val="Piedepgina"/>
    <w:rsid w:val="007A3E4B"/>
    <w:rPr>
      <w:rFonts w:ascii="Times New Roman" w:eastAsia="Times New Roman" w:hAnsi="Times New Roman" w:cs="Times New Roman"/>
      <w:sz w:val="24"/>
      <w:szCs w:val="24"/>
    </w:rPr>
  </w:style>
  <w:style w:type="paragraph" w:styleId="Textodeglobo">
    <w:name w:val="Balloon Text"/>
    <w:basedOn w:val="Normal"/>
    <w:link w:val="TextodegloboCar"/>
    <w:rsid w:val="007A3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A3E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AR" w:eastAsia="es-A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paragraph" w:styleId="Encabezado">
    <w:name w:val="header"/>
    <w:basedOn w:val="Normal"/>
    <w:link w:val="EncabezadoCar"/>
    <w:uiPriority w:val="99"/>
    <w:rsid w:val="007A3E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E4B"/>
    <w:rPr>
      <w:rFonts w:ascii="Times New Roman" w:eastAsia="Times New Roman" w:hAnsi="Times New Roman" w:cs="Times New Roman"/>
      <w:sz w:val="24"/>
      <w:szCs w:val="24"/>
    </w:rPr>
  </w:style>
  <w:style w:type="paragraph" w:styleId="Piedepgina">
    <w:name w:val="footer"/>
    <w:basedOn w:val="Normal"/>
    <w:link w:val="PiedepginaCar"/>
    <w:rsid w:val="007A3E4B"/>
    <w:pPr>
      <w:tabs>
        <w:tab w:val="center" w:pos="4419"/>
        <w:tab w:val="right" w:pos="8838"/>
      </w:tabs>
      <w:spacing w:after="0" w:line="240" w:lineRule="auto"/>
    </w:pPr>
  </w:style>
  <w:style w:type="character" w:customStyle="1" w:styleId="PiedepginaCar">
    <w:name w:val="Pie de página Car"/>
    <w:basedOn w:val="Fuentedeprrafopredeter"/>
    <w:link w:val="Piedepgina"/>
    <w:rsid w:val="007A3E4B"/>
    <w:rPr>
      <w:rFonts w:ascii="Times New Roman" w:eastAsia="Times New Roman" w:hAnsi="Times New Roman" w:cs="Times New Roman"/>
      <w:sz w:val="24"/>
      <w:szCs w:val="24"/>
    </w:rPr>
  </w:style>
  <w:style w:type="paragraph" w:styleId="Textodeglobo">
    <w:name w:val="Balloon Text"/>
    <w:basedOn w:val="Normal"/>
    <w:link w:val="TextodegloboCar"/>
    <w:rsid w:val="007A3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A3E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Usuario</cp:lastModifiedBy>
  <cp:revision>6</cp:revision>
  <cp:lastPrinted>2019-03-27T01:39:00Z</cp:lastPrinted>
  <dcterms:created xsi:type="dcterms:W3CDTF">2018-03-19T00:54:00Z</dcterms:created>
  <dcterms:modified xsi:type="dcterms:W3CDTF">2019-04-05T11:49:00Z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