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F4" w:rsidRDefault="00FF1075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CPEM N° 18</w:t>
      </w:r>
    </w:p>
    <w:p w:rsidR="008479F4" w:rsidRDefault="00FF1075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DEPARTAMENTO DE CIENCIAS SOCIALES</w:t>
      </w:r>
    </w:p>
    <w:p w:rsidR="008479F4" w:rsidRDefault="00FF1075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ASIGNATURA</w:t>
      </w:r>
      <w:r>
        <w:rPr>
          <w:rFonts w:ascii="Book Antiqua" w:hAnsi="Book Antiqua"/>
          <w:b/>
          <w:sz w:val="24"/>
          <w:szCs w:val="24"/>
        </w:rPr>
        <w:t>: GEOGRAFÍA</w:t>
      </w:r>
    </w:p>
    <w:p w:rsidR="008479F4" w:rsidRDefault="00FF1075">
      <w:pPr>
        <w:spacing w:after="0" w:line="240" w:lineRule="auto"/>
        <w:rPr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CURSO</w:t>
      </w:r>
      <w:r>
        <w:rPr>
          <w:rFonts w:ascii="Book Antiqua" w:hAnsi="Book Antiqua"/>
          <w:b/>
          <w:sz w:val="24"/>
          <w:szCs w:val="24"/>
        </w:rPr>
        <w:t xml:space="preserve">: </w:t>
      </w:r>
      <w:r w:rsidR="00BC69AF">
        <w:rPr>
          <w:rFonts w:ascii="Book Antiqua" w:hAnsi="Book Antiqua"/>
          <w:b/>
          <w:sz w:val="24"/>
          <w:szCs w:val="24"/>
        </w:rPr>
        <w:t>1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° AÑO</w:t>
      </w:r>
      <w:r w:rsidR="00110E70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u w:val="single"/>
        </w:rPr>
        <w:t>AÑO</w:t>
      </w:r>
      <w:proofErr w:type="spellEnd"/>
      <w:r>
        <w:rPr>
          <w:rFonts w:ascii="Book Antiqua" w:hAnsi="Book Antiqua"/>
          <w:b/>
          <w:sz w:val="24"/>
          <w:szCs w:val="24"/>
        </w:rPr>
        <w:t>: 2019</w:t>
      </w:r>
    </w:p>
    <w:p w:rsidR="008479F4" w:rsidRDefault="008479F4">
      <w:pPr>
        <w:spacing w:after="0" w:line="240" w:lineRule="auto"/>
        <w:rPr>
          <w:rFonts w:ascii="Book Antiqua" w:hAnsi="Book Antiqua"/>
          <w:b/>
        </w:rPr>
      </w:pPr>
    </w:p>
    <w:p w:rsidR="008479F4" w:rsidRDefault="00FF1075">
      <w:pPr>
        <w:spacing w:after="0" w:line="240" w:lineRule="auto"/>
        <w:jc w:val="center"/>
        <w:rPr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PROGRAMA PREVIOS-LIBRES Y EQUIVALENTES </w:t>
      </w:r>
    </w:p>
    <w:p w:rsidR="008479F4" w:rsidRDefault="008479F4">
      <w:pPr>
        <w:spacing w:after="0" w:line="240" w:lineRule="auto"/>
        <w:rPr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UNIDAD N° 1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: ”</w:t>
      </w:r>
      <w:proofErr w:type="gramEnd"/>
      <w:r>
        <w:rPr>
          <w:rFonts w:ascii="Book Antiqua" w:hAnsi="Book Antiqua"/>
          <w:b/>
          <w:bCs/>
          <w:sz w:val="24"/>
          <w:szCs w:val="24"/>
        </w:rPr>
        <w:t xml:space="preserve"> LA GEOGRAFÍA COMO CIENCIA SOCIAL”</w:t>
      </w:r>
      <w:r>
        <w:rPr>
          <w:rFonts w:ascii="Book Antiqua" w:hAnsi="Book Antiqua"/>
          <w:sz w:val="24"/>
          <w:szCs w:val="24"/>
        </w:rPr>
        <w:t xml:space="preserve"> La geografía como ciencia social. El espacio geográfico como objeto de estudio. La relación sociedad- naturaleza. Paisaje: paisaje natural y paisaje humanizado. Recursos naturales: clasificación y manejo. Actividades económicas: primaria, secundaria y terciaria. Estudio de caso: Neuquén un espacio para reconocer a través de las transformaciones: fruticultura, petróleo y energía hidroeléctrica.</w:t>
      </w:r>
    </w:p>
    <w:p w:rsidR="008479F4" w:rsidRDefault="008479F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UNIDAD N° 2: “LA TIERRA Y SU CARTOGRAFÍA” </w:t>
      </w:r>
      <w:r>
        <w:rPr>
          <w:rFonts w:ascii="Book Antiqua" w:hAnsi="Book Antiqua"/>
          <w:sz w:val="24"/>
          <w:szCs w:val="24"/>
        </w:rPr>
        <w:t>Forma i dimensiones de la tierra. Movimientos de la tierra: movimientos de rotación y de traslación. Consecuencias. Orientación: puntos cardinales. Localización relativa y absoluta. Red geográfica: paralelos y meridianos. Coordenadas geográficas: latitud y longitud. La representación de la superficie terrestre: mapas, tipos de mapas. Elementos del mapa. Escala: tipos (numérica, grafica, cromática). Planos: Fotografías aéreas  e imágenes satelitales.</w:t>
      </w:r>
    </w:p>
    <w:p w:rsidR="008479F4" w:rsidRDefault="008479F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UNIDAD N° 3 “LA DINAMICA DE LA TIERRA”</w:t>
      </w:r>
      <w:r>
        <w:rPr>
          <w:rFonts w:ascii="Book Antiqua" w:hAnsi="Book Antiqua"/>
          <w:sz w:val="24"/>
          <w:szCs w:val="24"/>
        </w:rPr>
        <w:t xml:space="preserve"> Estructura interna de la Tierra. Teoría de la Deriva continental. Eras geológica. Placas tectónicas: movimiento. Las formas del relieve: emergidos y sumergidos. La distribución del relieve en el planisferio. Procesos transformadores del relieve: procesos endógenos (movimientos orogénicos, movimientos </w:t>
      </w:r>
      <w:proofErr w:type="spellStart"/>
      <w:r>
        <w:rPr>
          <w:rFonts w:ascii="Book Antiqua" w:hAnsi="Book Antiqua"/>
          <w:sz w:val="24"/>
          <w:szCs w:val="24"/>
        </w:rPr>
        <w:t>epirogénicos</w:t>
      </w:r>
      <w:proofErr w:type="spellEnd"/>
      <w:r>
        <w:rPr>
          <w:rFonts w:ascii="Book Antiqua" w:hAnsi="Book Antiqua"/>
          <w:sz w:val="24"/>
          <w:szCs w:val="24"/>
        </w:rPr>
        <w:t>, vulcanismo y terremotos). Procesos exógenos: viento, agua y temperatura. Erosión: tipos de erosión.</w:t>
      </w:r>
    </w:p>
    <w:p w:rsidR="008479F4" w:rsidRDefault="008479F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UNIDAD N° 4: “ATMOSFERA E HIDROSFERA”</w:t>
      </w:r>
      <w:r>
        <w:rPr>
          <w:rFonts w:ascii="Book Antiqua" w:hAnsi="Book Antiqua"/>
          <w:sz w:val="24"/>
          <w:szCs w:val="24"/>
        </w:rPr>
        <w:t xml:space="preserve"> La atmosfera. Capas y su importancia para la vida. El tiempo meteorológico y el clima. Elementos del clima: temperatura, humedad, precipitaciones, presión  atmosférica, viento. Factores modificadores del clima: latitud, altura, distancia al mar, corrientes marinas. Franjas climáticas.</w:t>
      </w:r>
    </w:p>
    <w:p w:rsidR="008479F4" w:rsidRDefault="008479F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UNIDAD N° 5 “POBLACION ACTUAL Y DEMOGRAFIA” </w:t>
      </w:r>
      <w:r>
        <w:rPr>
          <w:rFonts w:ascii="Book Antiqua" w:hAnsi="Book Antiqua"/>
          <w:sz w:val="24"/>
          <w:szCs w:val="24"/>
        </w:rPr>
        <w:t>Población. Concepto y conformación por sexo y edad. Corrientes migratorias: por causas socioeconómicas, de guerra y desastres naturales. Tasas de crecimiento vegetativo, de natalidad, mortalidad e índice de desarrollo humano .Estudio de caso: corrientes migratorias en Neuquén.</w:t>
      </w:r>
    </w:p>
    <w:p w:rsidR="008479F4" w:rsidRDefault="008479F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79F4" w:rsidRDefault="00FF107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BIBLIOGRAFIA: </w:t>
      </w: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 ARROYO, D y otros. “GEOGRAFIA 1. EDITORIAL Puerto de Palos.2008. </w:t>
      </w: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 ARZENO, M  y otros. "GEOGRAFIA 1” EDITORIAL NUEVAMENTE SANTILLANA. 2012. </w:t>
      </w: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 BERTONCELLO, R y otros. “GEOGRAFIA GENERAL” EDITORIAL SANTILLANA.1999. </w:t>
      </w: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 REY BALMACEDA, R y otros “GEOGRAFIA DEL MUNDO EN ESTUDIO”. EDITORIAL PUERTO DE PALO.2005. </w:t>
      </w:r>
    </w:p>
    <w:p w:rsidR="008479F4" w:rsidRDefault="00FF107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 WINDERBAUM, SILVIO”NEUQUÉN PARA CHICOS Y GRANDES” EDICIONES PIDO LA PALABRA.2005.</w:t>
      </w:r>
    </w:p>
    <w:p w:rsidR="008479F4" w:rsidRDefault="008479F4">
      <w:pPr>
        <w:spacing w:after="0" w:line="240" w:lineRule="auto"/>
        <w:rPr>
          <w:b/>
          <w:u w:val="single"/>
        </w:rPr>
      </w:pPr>
    </w:p>
    <w:sectPr w:rsidR="008479F4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175"/>
    <w:multiLevelType w:val="multilevel"/>
    <w:tmpl w:val="D3EEDB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4B2B60"/>
    <w:multiLevelType w:val="multilevel"/>
    <w:tmpl w:val="8B7223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5F4628"/>
    <w:multiLevelType w:val="multilevel"/>
    <w:tmpl w:val="4F7CC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FE60CC"/>
    <w:multiLevelType w:val="multilevel"/>
    <w:tmpl w:val="7F705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2E9D7EA1"/>
    <w:multiLevelType w:val="multilevel"/>
    <w:tmpl w:val="5916F6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314F6988"/>
    <w:multiLevelType w:val="multilevel"/>
    <w:tmpl w:val="A60C9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1201A8"/>
    <w:multiLevelType w:val="multilevel"/>
    <w:tmpl w:val="801C4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431DFF"/>
    <w:multiLevelType w:val="multilevel"/>
    <w:tmpl w:val="01B86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43B07256"/>
    <w:multiLevelType w:val="multilevel"/>
    <w:tmpl w:val="5582C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9B3757"/>
    <w:multiLevelType w:val="multilevel"/>
    <w:tmpl w:val="A4C24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52543A25"/>
    <w:multiLevelType w:val="multilevel"/>
    <w:tmpl w:val="ADA2B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5AC6681"/>
    <w:multiLevelType w:val="multilevel"/>
    <w:tmpl w:val="53A44A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58E34EAE"/>
    <w:multiLevelType w:val="multilevel"/>
    <w:tmpl w:val="60A0702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62977795"/>
    <w:multiLevelType w:val="multilevel"/>
    <w:tmpl w:val="E77869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20921EF"/>
    <w:multiLevelType w:val="multilevel"/>
    <w:tmpl w:val="322E836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F4"/>
    <w:rsid w:val="00110E70"/>
    <w:rsid w:val="008479F4"/>
    <w:rsid w:val="00BC69AF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1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Book Antiqua" w:hAnsi="Book Antiqua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27AD1"/>
    <w:pPr>
      <w:ind w:left="720"/>
      <w:contextualSpacing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1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Book Antiqua" w:hAnsi="Book Antiqua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27AD1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</cp:lastModifiedBy>
  <cp:revision>4</cp:revision>
  <dcterms:created xsi:type="dcterms:W3CDTF">2019-03-11T13:02:00Z</dcterms:created>
  <dcterms:modified xsi:type="dcterms:W3CDTF">2019-03-11T13:37:00Z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