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A4" w:rsidRPr="00976802" w:rsidRDefault="00461AA4" w:rsidP="00461AA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CPEM</w:t>
      </w:r>
      <w:r w:rsidRPr="00976802">
        <w:rPr>
          <w:b/>
          <w:sz w:val="28"/>
          <w:szCs w:val="28"/>
          <w:u w:val="single"/>
        </w:rPr>
        <w:t xml:space="preserve"> 18</w:t>
      </w:r>
    </w:p>
    <w:p w:rsidR="00461AA4" w:rsidRDefault="00461AA4" w:rsidP="00461AA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Departamento Estético Expresivo</w:t>
      </w:r>
    </w:p>
    <w:p w:rsidR="00461AA4" w:rsidRPr="00976802" w:rsidRDefault="00461AA4" w:rsidP="00461AA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Cultura Musical- programa 2019-</w:t>
      </w:r>
      <w:r w:rsidRPr="00976802">
        <w:rPr>
          <w:b/>
          <w:sz w:val="24"/>
          <w:szCs w:val="24"/>
          <w:u w:val="single"/>
        </w:rPr>
        <w:t>Previos- Libres- Equivalencias</w:t>
      </w:r>
    </w:p>
    <w:p w:rsidR="00461AA4" w:rsidRPr="00976802" w:rsidRDefault="00461AA4" w:rsidP="00461AA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76802">
        <w:rPr>
          <w:b/>
          <w:sz w:val="24"/>
          <w:szCs w:val="24"/>
          <w:u w:val="single"/>
        </w:rPr>
        <w:t xml:space="preserve">Jefa dto. Cantero Claudia </w:t>
      </w:r>
    </w:p>
    <w:p w:rsidR="00461AA4" w:rsidRDefault="00461AA4" w:rsidP="00461AA4">
      <w:pPr>
        <w:pStyle w:val="Prrafodelista"/>
        <w:jc w:val="center"/>
        <w:rPr>
          <w:b/>
          <w:u w:val="single"/>
        </w:rPr>
      </w:pPr>
    </w:p>
    <w:p w:rsidR="00461AA4" w:rsidRPr="00976802" w:rsidRDefault="00461AA4" w:rsidP="00461AA4">
      <w:pPr>
        <w:pStyle w:val="Prrafodelista"/>
        <w:rPr>
          <w:b/>
          <w:sz w:val="24"/>
          <w:szCs w:val="24"/>
          <w:u w:val="single"/>
        </w:rPr>
      </w:pPr>
      <w:r w:rsidRPr="00976802">
        <w:rPr>
          <w:b/>
          <w:u w:val="single"/>
        </w:rPr>
        <w:t>CUARTO AÑO</w:t>
      </w:r>
    </w:p>
    <w:p w:rsidR="00461AA4" w:rsidRPr="00CF70C3" w:rsidRDefault="00461AA4" w:rsidP="00461AA4">
      <w:pPr>
        <w:pStyle w:val="Prrafodelista"/>
        <w:rPr>
          <w:b/>
          <w:sz w:val="24"/>
          <w:szCs w:val="24"/>
          <w:u w:val="single"/>
        </w:rPr>
      </w:pPr>
      <w:r w:rsidRPr="00F146A7">
        <w:rPr>
          <w:b/>
          <w:sz w:val="24"/>
          <w:szCs w:val="24"/>
          <w:u w:val="single"/>
        </w:rPr>
        <w:t>Unidad I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 w:rsidRPr="00F146A7">
        <w:rPr>
          <w:sz w:val="24"/>
          <w:szCs w:val="24"/>
        </w:rPr>
        <w:t>F</w:t>
      </w:r>
      <w:r>
        <w:rPr>
          <w:sz w:val="24"/>
          <w:szCs w:val="24"/>
        </w:rPr>
        <w:t xml:space="preserve">isiología del sonido, proceso auditivo.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>Relación imagen- sonido.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Sonorización de imágenes.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Folklore: ritmos folklóricos, influencias.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Ritmos y estilos: rock, tango, jazz: características, origen, compositores, bandas y orquestas. </w:t>
      </w:r>
    </w:p>
    <w:p w:rsidR="00461AA4" w:rsidRPr="00CF70C3" w:rsidRDefault="00461AA4" w:rsidP="00461AA4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Unidad II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>Melodía: grafía convencional en base a un instrumento melódico.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Fuentes sonoras: instrumentos de la orquesta clásica, clasificación, mediadores, modo de acción.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Instrumentos de rock, tango y jazz, Instrumentos electro-acústicos. </w:t>
      </w:r>
      <w:bookmarkStart w:id="0" w:name="_GoBack"/>
      <w:bookmarkEnd w:id="0"/>
      <w:r>
        <w:rPr>
          <w:sz w:val="24"/>
          <w:szCs w:val="24"/>
        </w:rPr>
        <w:t xml:space="preserve">Instrumentos folklóricos  y étnicos de la región.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Ejecución de instrumentos melódicos, armónicos y percusión. </w:t>
      </w:r>
    </w:p>
    <w:p w:rsidR="00461AA4" w:rsidRPr="00CF70C3" w:rsidRDefault="00461AA4" w:rsidP="00461AA4">
      <w:pPr>
        <w:pStyle w:val="Prrafodelist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Unidad III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Apreciación musical: origen de la polifonía. Canto profano: Trovadores troveros. Juglares. 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proofErr w:type="spellStart"/>
      <w:r>
        <w:rPr>
          <w:sz w:val="24"/>
          <w:szCs w:val="24"/>
        </w:rPr>
        <w:t>Minnesaegers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Meistersaengres</w:t>
      </w:r>
      <w:proofErr w:type="spellEnd"/>
      <w:r>
        <w:rPr>
          <w:sz w:val="24"/>
          <w:szCs w:val="24"/>
        </w:rPr>
        <w:t xml:space="preserve">. Formas musicales profanas.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Evolución musical: origen de la música. Música en la antigüedad. Música en la edad media.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Renacimiento. Clasicismo. Romanticismo. Impresionismo. Vanguardia. </w:t>
      </w:r>
    </w:p>
    <w:p w:rsidR="00461AA4" w:rsidRPr="00CF70C3" w:rsidRDefault="00461AA4" w:rsidP="00461AA4">
      <w:pPr>
        <w:pStyle w:val="Prrafodelista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Unidad IV: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>Música del siglo XIX-XX-XXI.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Música Argentina: la conquista, las misiones jesuitas y su influencia, música de salón del siglo XVII y XVIII,  la música argentina a partir de 1810, autores y compositores argentinos. Historia del teatro Colón. El gaucho y el payador. </w:t>
      </w:r>
    </w:p>
    <w:p w:rsidR="00461AA4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-Producción vocal e instrumental, Ejecución de pequeñas melodías en flauta dulce con acompañamiento rítmico. Apreciación auditiva. </w:t>
      </w:r>
    </w:p>
    <w:p w:rsidR="00461AA4" w:rsidRPr="00F146A7" w:rsidRDefault="00461AA4" w:rsidP="00461AA4">
      <w:pPr>
        <w:pStyle w:val="Prrafodelista"/>
        <w:ind w:left="1416"/>
        <w:rPr>
          <w:sz w:val="24"/>
          <w:szCs w:val="24"/>
        </w:rPr>
      </w:pPr>
      <w:r>
        <w:rPr>
          <w:b/>
          <w:sz w:val="24"/>
          <w:szCs w:val="24"/>
        </w:rPr>
        <w:t xml:space="preserve">BIBLIOGRAFÍA: </w:t>
      </w:r>
      <w:r>
        <w:rPr>
          <w:sz w:val="24"/>
          <w:szCs w:val="24"/>
        </w:rPr>
        <w:t xml:space="preserve">- Cultura musical I-II-III. Julio G. </w:t>
      </w:r>
      <w:proofErr w:type="spellStart"/>
      <w:r>
        <w:rPr>
          <w:sz w:val="24"/>
          <w:szCs w:val="24"/>
        </w:rPr>
        <w:t>Cánepa</w:t>
      </w:r>
      <w:proofErr w:type="spellEnd"/>
      <w:r>
        <w:rPr>
          <w:sz w:val="24"/>
          <w:szCs w:val="24"/>
        </w:rPr>
        <w:t xml:space="preserve">. –Cultura Musical I-II-III. </w:t>
      </w:r>
      <w:proofErr w:type="spellStart"/>
      <w:r>
        <w:rPr>
          <w:sz w:val="24"/>
          <w:szCs w:val="24"/>
        </w:rPr>
        <w:t>Waldemar</w:t>
      </w:r>
      <w:proofErr w:type="spellEnd"/>
      <w:r>
        <w:rPr>
          <w:sz w:val="24"/>
          <w:szCs w:val="24"/>
        </w:rPr>
        <w:t xml:space="preserve"> A. Roldan. Apuntes de Cátedra. </w:t>
      </w:r>
    </w:p>
    <w:p w:rsidR="00AE2282" w:rsidRDefault="00AE2282"/>
    <w:sectPr w:rsidR="00AE2282" w:rsidSect="00BE16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A4"/>
    <w:rsid w:val="00461AA4"/>
    <w:rsid w:val="00A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2019-04-09T14:16:00Z</dcterms:created>
  <dcterms:modified xsi:type="dcterms:W3CDTF">2019-04-09T14:16:00Z</dcterms:modified>
</cp:coreProperties>
</file>