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07" w:rsidRPr="005A09B7" w:rsidRDefault="00FA0A07" w:rsidP="00FA0A0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5A09B7">
        <w:t>CPEM N° 18</w:t>
      </w:r>
    </w:p>
    <w:p w:rsidR="00FA0A07" w:rsidRDefault="00FA0A07" w:rsidP="00FA0A0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i/>
        </w:rPr>
        <w:t>Asignatura: Educación Cívica</w:t>
      </w:r>
    </w:p>
    <w:p w:rsidR="00FA0A07" w:rsidRDefault="00FA0A07" w:rsidP="00FA0A0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170"/>
        </w:tabs>
        <w:jc w:val="center"/>
      </w:pPr>
      <w:r>
        <w:rPr>
          <w:b/>
        </w:rPr>
        <w:t>3 ° AÑO Turno MAÑANA</w:t>
      </w:r>
    </w:p>
    <w:p w:rsidR="00FA0A07" w:rsidRPr="005A09B7" w:rsidRDefault="00FA0A07" w:rsidP="00FA0A0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5A09B7">
        <w:t xml:space="preserve">Programa de </w:t>
      </w:r>
      <w:r>
        <w:t>exámenes</w:t>
      </w:r>
      <w:r w:rsidRPr="005A09B7">
        <w:t xml:space="preserve"> </w:t>
      </w:r>
      <w:r>
        <w:t>Previos, Libres y Equivalentes</w:t>
      </w:r>
    </w:p>
    <w:p w:rsidR="00FA0A07" w:rsidRDefault="00FA0A07" w:rsidP="00FA0A0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t>AÑO 2019</w:t>
      </w:r>
    </w:p>
    <w:p w:rsidR="000B7D52" w:rsidRDefault="00FA0A07" w:rsidP="007B1F31">
      <w:pPr>
        <w:jc w:val="both"/>
        <w:rPr>
          <w:b/>
        </w:rPr>
      </w:pPr>
      <w:r w:rsidRPr="00216744">
        <w:rPr>
          <w:b/>
        </w:rPr>
        <w:t xml:space="preserve"> UNIDAD I</w:t>
      </w:r>
    </w:p>
    <w:p w:rsidR="00FA0A07" w:rsidRDefault="00FA0A07" w:rsidP="007B1F31">
      <w:pPr>
        <w:jc w:val="both"/>
      </w:pPr>
      <w:r w:rsidRPr="00FA0A07">
        <w:t>Definición</w:t>
      </w:r>
      <w:r>
        <w:t xml:space="preserve"> de Estado según M. Harris. Caracterización de las sociedades anteriores al estado. Los “grandes hombres.” Proceso de formación del estado según </w:t>
      </w:r>
      <w:proofErr w:type="spellStart"/>
      <w:r>
        <w:t>Godelier</w:t>
      </w:r>
      <w:proofErr w:type="spellEnd"/>
      <w:r>
        <w:t xml:space="preserve">. Tipos de Estados durante el desarrollo de las sociedades según Thomas </w:t>
      </w:r>
      <w:proofErr w:type="spellStart"/>
      <w:r>
        <w:t>Hobbes</w:t>
      </w:r>
      <w:proofErr w:type="spellEnd"/>
      <w:r>
        <w:t xml:space="preserve">. La teoría </w:t>
      </w:r>
      <w:proofErr w:type="spellStart"/>
      <w:r>
        <w:t>contractualista</w:t>
      </w:r>
      <w:proofErr w:type="spellEnd"/>
      <w:r>
        <w:t xml:space="preserve">. El Estado </w:t>
      </w:r>
      <w:r w:rsidR="00B71FEF">
        <w:t>m</w:t>
      </w:r>
      <w:r>
        <w:t>oderno. Definicio</w:t>
      </w:r>
      <w:r w:rsidR="00B71FEF">
        <w:t>n</w:t>
      </w:r>
      <w:r>
        <w:t xml:space="preserve">es. Concepto de soberanía de Jean J. </w:t>
      </w:r>
      <w:proofErr w:type="spellStart"/>
      <w:r>
        <w:t>Rouseeau</w:t>
      </w:r>
      <w:proofErr w:type="spellEnd"/>
      <w:r>
        <w:t>.</w:t>
      </w:r>
    </w:p>
    <w:p w:rsidR="00FA0A07" w:rsidRPr="007B1F31" w:rsidRDefault="00FA0A07" w:rsidP="007B1F31">
      <w:pPr>
        <w:jc w:val="both"/>
        <w:rPr>
          <w:b/>
        </w:rPr>
      </w:pPr>
      <w:r w:rsidRPr="007B1F31">
        <w:rPr>
          <w:b/>
        </w:rPr>
        <w:t>UNIDAD II</w:t>
      </w:r>
    </w:p>
    <w:p w:rsidR="007B1F31" w:rsidRDefault="00FA0A07" w:rsidP="007B1F31">
      <w:pPr>
        <w:jc w:val="both"/>
      </w:pPr>
      <w:r>
        <w:t xml:space="preserve">Roles </w:t>
      </w:r>
      <w:r w:rsidR="007B1F31">
        <w:t xml:space="preserve">del Estado y del derecho en el desarrollo de la sociedad, de acuerdo a Marx. Definición de Estado de </w:t>
      </w:r>
      <w:proofErr w:type="spellStart"/>
      <w:r w:rsidR="007B1F31">
        <w:t>A</w:t>
      </w:r>
      <w:r w:rsidR="00B71FEF">
        <w:t>l</w:t>
      </w:r>
      <w:r w:rsidR="007B1F31">
        <w:t>thusser</w:t>
      </w:r>
      <w:proofErr w:type="spellEnd"/>
      <w:r w:rsidR="007B1F31">
        <w:t xml:space="preserve">. Rol de los aparatos ideológicos del Estado. Causas que dificultaron la formación de un mercado nacional y centralización del Estado según W. </w:t>
      </w:r>
      <w:proofErr w:type="spellStart"/>
      <w:r w:rsidR="007B1F31">
        <w:t>Ansaldi</w:t>
      </w:r>
      <w:proofErr w:type="spellEnd"/>
      <w:r w:rsidR="007B1F31">
        <w:t>.</w:t>
      </w:r>
    </w:p>
    <w:p w:rsidR="007B1F31" w:rsidRPr="007B1F31" w:rsidRDefault="007B1F31" w:rsidP="007B1F31">
      <w:pPr>
        <w:jc w:val="both"/>
        <w:rPr>
          <w:b/>
        </w:rPr>
      </w:pPr>
      <w:r w:rsidRPr="007B1F31">
        <w:rPr>
          <w:b/>
        </w:rPr>
        <w:t>UNIDAD III</w:t>
      </w:r>
    </w:p>
    <w:p w:rsidR="007B1F31" w:rsidRDefault="007B1F31" w:rsidP="007B1F31">
      <w:pPr>
        <w:jc w:val="both"/>
      </w:pPr>
      <w:r>
        <w:t>Definición de Poder de Max Weber. La dominación tradicional, carismática y burocrática. Legalidad y legitimidad.</w:t>
      </w:r>
    </w:p>
    <w:p w:rsidR="007B1F31" w:rsidRPr="00FA0A07" w:rsidRDefault="007B1F31" w:rsidP="007B1F31">
      <w:pPr>
        <w:jc w:val="both"/>
      </w:pPr>
      <w:r>
        <w:t>Qué es una constitución. Proceso histórico. La Constitución Nacional como la ley suprema. Los mecanismos de reforma constitucional. Preámbulo de nuestra constitución nacional. Declaraciones, derechos y garantías. Cómo funciona la iniciativa popular (art. 39)</w:t>
      </w:r>
    </w:p>
    <w:sectPr w:rsidR="007B1F31" w:rsidRPr="00FA0A07" w:rsidSect="00AF0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33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B13"/>
    <w:rsid w:val="00282B13"/>
    <w:rsid w:val="004B3C5E"/>
    <w:rsid w:val="007B1F31"/>
    <w:rsid w:val="007E6E75"/>
    <w:rsid w:val="00AF064F"/>
    <w:rsid w:val="00B71FEF"/>
    <w:rsid w:val="00CD1A9A"/>
    <w:rsid w:val="00FA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07"/>
    <w:pPr>
      <w:suppressAutoHyphens/>
    </w:pPr>
    <w:rPr>
      <w:rFonts w:ascii="Calibri" w:eastAsia="Calibri" w:hAnsi="Calibri" w:cs="font33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Mar</cp:lastModifiedBy>
  <cp:revision>3</cp:revision>
  <dcterms:created xsi:type="dcterms:W3CDTF">2019-03-08T19:15:00Z</dcterms:created>
  <dcterms:modified xsi:type="dcterms:W3CDTF">2019-03-12T22:29:00Z</dcterms:modified>
</cp:coreProperties>
</file>